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МЕТОДИКИ ДЛЯ ДИАГНОСТИКИ И КОРРЕКЦИИ КОММУНИКАТИВНЫХ НАВЫКОВ И СТИЛЯ ПЕДАГОГИЧЕСКОГО ОБЩЕНИЯ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   1.  ТЕСТ НА ОЦЕНКУ САМОКОНТРОЛЯ В ОБЩЕНИИ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Тест разработан американским психологом М. </w:t>
      </w: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Снайдером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. Внимательно прочтите десять предложений, описывающих реакции на некоторые ситуации. Каждое из них Вы должны оценить как верное или неверное применительно к себе. Если предложение кажется вам верным или преимущественно верным, поставьте рядом с порядковым номером букву "В", если неверным или преимущественно неверным - букву "Н".     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1. Мне кажется трудным искусство подражать привычкам других людей.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2. Я бы, пожалуй, мог свалять дурака, чтобы привлечь внимание или позабавить окружающих.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3. Из меня мог бы выйти неплохой актер.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4. Другим людям иногда кажется, что я переживаю что-то более глубоко, чем это есть на самом деле.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5. В компании я редко оказываюсь в центре внимания.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6. В разных ситуациях и в общении с разными людьми я часто веду себя совершенно по-разному.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7. Я могу отстаивать только то, в чем я искренне убежден.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8. Чтобы преуспеть в делах и в отношениях с людьми, я стараюсь быть таким, каким меня ожидают видеть.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9. Я могу быть дружелюбным с людьми, которых я не выношу.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10. Я не всегда такой, каким кажусь.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Люди с высоким коммуникативным контролем, по </w:t>
      </w: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Снайде-ру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, постоянно следят за собой, хорошо знают, где и как себя вести, управляют выражением своих эмоций. Вместе с тем, у них затруднена спонтанность самовыражения, они не любят непрогнозируемых ситуаций. Их позиция: "Я такой, какой я есть в данный момент". Люди с низким коммуникативным контролем более непосредственны и открыты, у них более устойчивое "Я", мало подверженное изменениям в различных ситуациях.     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Подсчет результатов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По одному баллу начисляется за ответ "Н" на 1, 5 и 7 вопросы и за ответ "В" на все остальные. Подсчитывайте сумму баллов. Если Вы искренне отвечали на вопросы, то о Вас, по-видимому, можно сказать следующее: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0-3 балла - у Вас низкий коммуникативный контроль. Ваше поведение устойчиво, и Вы не считаете нужным изменяться в зависимости от ситуаций. Вы способны к искреннему самораскрытию в общении. Некоторые считают Вас "неудобным" в общении по причине вашей прямолинейности.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4-6 баллов - у Вас средний коммуникативный контроль, вы искренни, но не сдержанны в своих эмоциональных проявлениях, считаетесь в своем поведении с окружающими людьми.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7-10 баллов - у Вас высокий коммуникативный контроль. Вы легко 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входите в любую роль, гибко реагируете на изменение ситуации, хорошо чувствуете и даже в состоянии предвидеть впечатление, которое вы производите на окружающих.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</w:t>
      </w:r>
    </w:p>
    <w:p w:rsidR="00F35DED" w:rsidRPr="00F35DED" w:rsidRDefault="002C1B07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left="426" w:right="3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2.</w:t>
      </w:r>
      <w:r w:rsidR="00F35DED"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ТЕСТ ОЦЕНКИ КОММУНИКАТИВНЫХ УМЕНИЙ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Понятие "коммуникативные умения" включает в себя не только оценку собеседника, определение его сильных и слабых сторон, но и умение установить дружескую атмосферу, умение понять проблемы собеседника и т.д. Для проверки этих качеств предлагаем следующие тесты.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ВАРИАНТ 1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Инструкция: "Отметьте ситуации, которые вызывают у Вас неудовлетворение или досаду и раздражение при беседе с любым человеком - будь то Ваш товарищ, сослуживец, непосредственный начальник, руководитель или просто случайный собеседник".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Варианты ситуаций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1. Собеседник не дает мне шанса высказаться, у меня есть, • что сказать, но нет возможности вставить слово.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2. Собеседник постоянно прерывает меня во время беседы.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3. Собеседник никогда не смотрит в лицо во время разговора, и я не уверен, слушает ли он меня.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4. Разговор с таким партнером часто вызывает чувство пустой траты времени.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5. Собеседник постоянно суетится, карандаш и бумага занимают его больше, чем мои слова.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6. Собеседник никогда не улыбается. У меня возникает чувство недовольства и тревоги.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7. Собеседник отвлекает меня вопросами и комментариями.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8. Что бы я ни сказал, собеседник всегда охлаждает мой пыл.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9. Собеседник всегда старается опровергнуть меня.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10. Собеседник передергивает смысл моих слов и вкладывает в них другое содержание.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11. Когда я задаю вопрос, собеседник заставляет меня защищаться.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12. Иногда собеседник переспрашивает меня, делая вид, что не расслышал.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13. Собеседник, не дослушав до конца, перебивает меня лишь затем, чтобы согласиться.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14. Собеседник при разговоре сосредоточенно занимается посторонним: играет сигаретой, протирает стекла и т.д., и я твердо уверен, что он при этом невнимателен.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15. Собеседник делает выводы за меня.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16. Собеседник всегда пытается вставить слово в мое повествование.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17. Собеседник всегда смотрит на меня очень внимательно, не мигая.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18. Собеседник смотрит на меня, как бы оценивая. Это меня беспокоит.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19. Когда я предлагаю что-нибудь новое, собеседник говорит, что он 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думает так же.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20. Собеседник переигрывает, показывая, что интересуется беседой, слишком часто кивает головой, ахает и поддакивает.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21. Когда я говорю о серьезном, а собеседник вставляет смешные истории, шуточки, анекдоты.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22. Собеседник часто глядит на часы во время разговора.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23. Когда я вхожу в кабинет, он бросает все дела и все внимание обращает на меня.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24. Собеседник ведет себя так, будто я мешаю ему делать что-нибудь важное.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25. Собеседник требует, чтобы все соглашались с ним. Любое его высказывание завершается вопросом: " Вы тоже так думаете?" или "Вы с этим не согласны?"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Обработка и интерпретация результатов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Подсчитайте процент ситуаций, вызывающих у Вас досаду и раздражение.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70%-100% - Вы плохой собеседник. Вам необходимо работать над собой и учиться слушать.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40%-70% - Вам присущи некоторые недостатки. Вы критически относитесь к высказываниям. Вам еще недостает некоторых достоинств хорошего собеседника, избегайте поспешных выводов, не заостряйте внимание на манере говорить, не притворяйтесь, не ищите скрытый смысл сказанного, не монополизируйте разговор.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10%-40% - Вы хороший собеседник, но иногда отказываете партнеру в полном внимании. Повторяйте вежливо его высказывания, дайте ему время раскрыть свою мысль полностью, приспосабливайте свой темп мышления к его речи и можете быть уверены, что общаться с Вами будет еще приятнее.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0%-10% - Вы отличный собеседник. Вы умеете слушать. ^ Ваш стиль общения может стать примером для окружающих.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ВАРИАНТ II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Инструкция: "На 10 вопросов следует дать ответы, которые оцениваются":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"почти всегда" - 2 балла;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"в большинстве случаев" - 4 балла;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"иногда" - 6 баллов;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"редко" - 8 баллов;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"почти никогда" - 10 баллов,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Список вопросов: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     1. Стараетесь ли Вы "свернуть" беседу в тех случаях, когда тема (или собеседник) неинтересны Вам?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2. Раздражают ли Вас манеры Вашего партнера по общению?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3. Может ли неудачное выражение другого человека спровоцировать Вас на резкость или грубость?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 xml:space="preserve">      4. Избегаете ли Вы вступать в разговор с неизвестным или малознакомым Вам человеком.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5. Имеете ли Вы привычку перебивать говорящего?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6. Делаете ли Вы вид, что внимательно слушаете, а сами думаете совсем о другом?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7. Меняете ли Вы тон, голос, выражение лица в зависимости от того, кто Ваш собеседник?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8. Меняете ли Вы тему разговора, если он коснулся неприятной для Вас темы?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9. Поправляете ли Вы человека, если в его речи встречаются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неправильно произнесенные слова, название, вульгаризмы?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10. Бывает ли у Вас снисходительно-менторский тон с оттенком пренебрежения и иронии по отношению к собеседнику?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Обработка и интерпретация результатов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     Чем больше баллов, тем в большей степени развито умение слушать. Если набрано более 62 баллов, то слушатель "выше среднего уровня". Обычно средний балл слушателей 55.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</w:p>
    <w:p w:rsidR="00F35DED" w:rsidRPr="00F35DED" w:rsidRDefault="002C1B07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left="426" w:right="3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3.</w:t>
      </w:r>
      <w:r w:rsidR="00F35DED"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ДИАГНОСТИКА СТИЛЕЙ ПЕДАГОГИЧЕСКОГО ОБЩЕНИЯ (Н.П. ФЕТИСКИН)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Инструкция: Просматривая каждый из вопросов теста, отмечайте символом "+", если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можете с ними согласиться, и символом "-", если даёте отрицательный ответ. От степени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объективности ответов зависит и степень достоверности результатов тестирования.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 Нуждаетесь ли вы в тщательной подготовке урока даже по неоднократно пройденной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теме?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 Предпочитаете ли вы логику изложения эмоциональному рассказу?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3 Волнуетесь ли вы перед тем, как оказаться лицом к лицу с классом?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4 Предпочитаете ли вы во время объяснения учебного материала находиться за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учительским столом (на кафедре)</w:t>
      </w:r>
      <w:proofErr w:type="gram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?</w:t>
      </w:r>
      <w:proofErr w:type="gramEnd"/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5 Часто ли вы используете методические приёмы, которые успешно применялись вами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ранее и давали положительные результаты?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6 Придерживаетесь ли вы заранее спланированной схемы урока?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7 Часто ли вы по ходу урока включаете в него только что пришедшие в голову примеры,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иллюстрируете сказанное свежим случаем, свидетелем которого были сами?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8 Вовлекаете ли вы в обсуждение темы урока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9</w:t>
      </w:r>
      <w:proofErr w:type="gram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С</w:t>
      </w:r>
      <w:proofErr w:type="gram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тремитесь ли вы рассказать как можно больше по теме, невзирая на лица 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слушателей?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10 Часто ли удаётся вам удачно пошутить в ходе урока?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11 Предпочитаете ли вы вести объяснение учебного материала, не отрываясь от своих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записей (конспектов)?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12 Выводит ли вас из равновесия непредвиденная реакция аудитории (шум, гул,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оживление и т.п.) среди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13 Нуждаетесь ли вы в достаточно длительном времени (5-8 мин.), чтобы установить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нарушенный контакт и вновь привлечь к себе внимание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14 Повышаете ли вы голос, делаете ли паузу, если почувствуете невнимание к себе со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стороны учащихся во время урока?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15 Стремитесь ли вы, задав полемический вопрос, самостоятельно на него ответить?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16 Предпочитаете ли, чтобы вам по ходу объяснения учебного материала задавали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вопросы учащиеся?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17 Во время урока забываете ли вы о том, кто вас слушает?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18 Есть ли у вас привычка выбирать среди учащихся в классе два-три лица и следить за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их эмоциональными реакциями?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19 Выбивают ли вас из колеи скептические ухмылки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20 Замечаете ли вы во время урока изменения в настроении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21 Поощряете ли вы учащихся вступать в диалог с вами во время объяснения темы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урока?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22 Отвечаете ли вы сразу же на реплики учащихся?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23 Используете ли вы одни и те же жесты для подкрепления своих фраз независимо от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ситуации?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24 Увлекаетесь ли вы монологом настолько, что вам не хватает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отведённого по плану урока времени?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25 Чувствуете ли вы себя после уроков уставшими настолько, что не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в состоянии повторить их в этот же день ещё раз (во вторую смену)?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Обработка и интерпретация результатов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Подсчитайте число совпадений плюсов и минусов в соответствии с приведённым ниже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ключом и определите свою тенденцию. Если общая сумма совпадений составит 80% от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всех пунктов по одной модели общения, можете считать выявленную склонность стойкой.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№ вопросов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Модели общения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Да "+"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Нет "-"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Диктаторская "Монблан"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+4, 6, 11, 15, 17, 23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-1, 7, 8, 9, 12, 13, 14, 16, 18, 19, 20, 21, 22, 24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Неконтактная "Китайская стена"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+9, 11, 13, 14, 15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-1, 7, 8, 12, 16, 18, 19, 20, 21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Дифференцированное внимание "Локатор"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+10, 14, 18, 20, 21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2, 4, 6, 13, 15, 17, 23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Гипорефлексивная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"Тетерев"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-9, 11, 15, 17, 23, 24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8, 12, 16, 19, 20, 21, 22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Гиперрефлексивная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"Гамлет"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+3,12,14,18,19,20,22,25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-2, 5, 6, 11, 13, 23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Негибкого реагирования "Робот"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+1, 2, 5, 6, 13, 15, 23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-7, 8, 9, 11, 16, 21, 24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Авторитарная "Я - сам(а)"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+5, 10, 14, 15, 18, 24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-2, 8, 16, 21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Активного взаимодействия "Союз"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+7, 8, 10, 16, 20, 21, 22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-1, 2, 4, 5, 6, 11, 13, 15, 17, 23</w:t>
      </w: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</w:p>
    <w:p w:rsidR="00F35DED" w:rsidRPr="00F35DED" w:rsidRDefault="00F35DED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Интерпретация результатов теста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дикторская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 ("Монблан"). Педагог как бы отстранен от обучаемых, он парит над ними, находясь в царстве знаний. Никакого личностного взаимодействия. Педагогические функции сведены к информационному сообщению.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отсутствие психологического контакта, безынициативность и пассивность обучаемых.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неконтактная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 ("Китайская стена") очень близка по своему содержанию к первой. Разница з том, что между педагогом и обучаемым существует слабая обратная связь ввиду произвольно и непреднамеренно возведенного барьера общения. В роли такого барьера могут выступать отсутствие желания к сотрудничеству с какой- либо стороны, информационный, а не диалоговый характер занятий, непроизвольное 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подчеркивание педагогом своего статуса, снисходительное отношение к обучаемым.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слабое взаимодействие с обучаемыми, а с их стороны – равнодушное отношение к педагогу.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дифференцированного внимания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 ("Локатор") основана на избирательных отношениях с обучаемыми. Педагоги ориентированы не на весь состав аудитории, а лишь на часть, допустим на талантливых, слабых, лидеров или аутсайдеров. В общении педагог концентрирует на них свое внимание.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: нарушается целостность акта </w:t>
      </w: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взаимо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 действия в системе "педагог-коллектив", она подменяется фрагментарностью ситуативных контактов.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 xml:space="preserve">Модель </w:t>
      </w:r>
      <w:proofErr w:type="spellStart"/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гипорефлексивная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 xml:space="preserve"> ("Тетерев") заключается в том, что педагог в общении как бы замкнут в себе: его речь большей частью </w:t>
      </w:r>
      <w:proofErr w:type="spellStart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монологична</w:t>
      </w:r>
      <w:proofErr w:type="spellEnd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. Он слышит только самого себя и никак не реагирует на слушателей. Такой педагог проявляет эмоциональную глухоту к окружающим.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практически отсутствует взаимодействие между обучаемым и обучающим, а вокруг последнего образуется поле психологического вакуума. Стороны процесса общения существуют изолированно друг от друга, учебно-воспитательное взаимодействие поставлено формально.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 xml:space="preserve">Модель </w:t>
      </w:r>
      <w:proofErr w:type="spellStart"/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гиперрефлексивная</w:t>
      </w:r>
      <w:proofErr w:type="spellEnd"/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 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("Гамлет") противоположна по психологической канве предыдущей. Педагог озабочен не столько содержательной стороной взаимодействия, сколько тем, как он воспринимается окружающими. Межличностные отношения принимают для него до</w:t>
      </w:r>
      <w:bookmarkStart w:id="0" w:name="_GoBack"/>
      <w:bookmarkEnd w:id="0"/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минирующее значение. Он остро реагирует на нюансы психологической атмосферы в среде обучаемых, принимая их на свой счет. Такой педагог подобен обнаженному нерву.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обостренная социально-психологическая чувствительность педагога, приводящая его к неадекватным реакциям на реплики и действия аудитории. В такой модели бразды правления могут оказаться в руках обучаемых, а педагог займет ведомую позицию.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негибкого реагирования 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("Робот"). Взаимоотношения педагога с обучаемыми строятся по жесткой программе, где четко выдерживаются цели и задачи занятия, дидактически оправданы методические приемы, имеют место безупречная логика изложения и аргументация фактов, но педагог не обладает чувством постоянно меняющейся ситуации общения. Им не учитываются педагогическая действительность, состав и психологическое состояние обучаемых, их возрастные и этнические особенности.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lastRenderedPageBreak/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низкий эффект социального взаимодействия.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авторитарная 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("Я – сам"). Учебный процесс целиком фокусируется на педагоге. Он – главное и единственное действующее лицо. От него исходят вопросы и ответы, суждения и аргументы. Практически отсутствует творческое взаимодействие между ним и аудиторией. Личная инициатива со стороны обучаемых подавляется.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i/>
          <w:iCs/>
          <w:color w:val="000000" w:themeColor="text1"/>
          <w:sz w:val="28"/>
          <w:szCs w:val="28"/>
          <w:shd w:val="clear" w:color="auto" w:fill="FFFFFD"/>
          <w:lang w:eastAsia="ru-RU"/>
        </w:rPr>
        <w:t>Следствие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: воспитывается безынициативность, теряется творческий характер обучения, искажается мотивационная сфера познавательной активности.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br/>
      </w:r>
      <w:r w:rsidRPr="00F35DE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shd w:val="clear" w:color="auto" w:fill="FFFFFD"/>
          <w:lang w:eastAsia="ru-RU"/>
        </w:rPr>
        <w:t>Модель активного взаимодействия</w:t>
      </w:r>
      <w:r w:rsidRPr="00F35DE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  <w:t> ("Союз"). Педагог постоянно находится в диалоге с обучаемыми, держит их в мажорном настроении, поощряет инициативу, легко схватывает изменения в психологическом климате коллектива и гибко реагирует на них. Преобладает стиль дружеского взаимодействия с сохранением ролевой дистанции. Возникающие учебные, организационные, этические и др. проблемы творчески решаются совместными усилиями. Такая модель наиболее продуктивна.</w:t>
      </w:r>
    </w:p>
    <w:p w:rsidR="00F040B8" w:rsidRPr="00F35DED" w:rsidRDefault="00A67486" w:rsidP="001A2A11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33" w:firstLine="42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D"/>
          <w:lang w:eastAsia="ru-RU"/>
        </w:rPr>
      </w:pPr>
    </w:p>
    <w:sectPr w:rsidR="00F040B8" w:rsidRPr="00F35DED" w:rsidSect="006336E7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86" w:rsidRDefault="00A67486">
      <w:pPr>
        <w:spacing w:after="0" w:line="240" w:lineRule="auto"/>
      </w:pPr>
      <w:r>
        <w:separator/>
      </w:r>
    </w:p>
  </w:endnote>
  <w:endnote w:type="continuationSeparator" w:id="0">
    <w:p w:rsidR="00A67486" w:rsidRDefault="00A6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982118"/>
      <w:docPartObj>
        <w:docPartGallery w:val="Page Numbers (Bottom of Page)"/>
        <w:docPartUnique/>
      </w:docPartObj>
    </w:sdtPr>
    <w:sdtEndPr/>
    <w:sdtContent>
      <w:p w:rsidR="00DA7135" w:rsidRDefault="00F35D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A11">
          <w:rPr>
            <w:noProof/>
          </w:rPr>
          <w:t>8</w:t>
        </w:r>
        <w:r>
          <w:fldChar w:fldCharType="end"/>
        </w:r>
      </w:p>
    </w:sdtContent>
  </w:sdt>
  <w:p w:rsidR="00DA7135" w:rsidRDefault="00A674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86" w:rsidRDefault="00A67486">
      <w:pPr>
        <w:spacing w:after="0" w:line="240" w:lineRule="auto"/>
      </w:pPr>
      <w:r>
        <w:separator/>
      </w:r>
    </w:p>
  </w:footnote>
  <w:footnote w:type="continuationSeparator" w:id="0">
    <w:p w:rsidR="00A67486" w:rsidRDefault="00A67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01848"/>
    <w:multiLevelType w:val="multilevel"/>
    <w:tmpl w:val="D21628E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53334"/>
      </w:rPr>
    </w:lvl>
    <w:lvl w:ilvl="1">
      <w:start w:val="3"/>
      <w:numFmt w:val="decimal"/>
      <w:isLgl/>
      <w:lvlText w:val="%1.%2."/>
      <w:lvlJc w:val="left"/>
      <w:pPr>
        <w:ind w:left="3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7C"/>
    <w:rsid w:val="001A2A11"/>
    <w:rsid w:val="00210FA7"/>
    <w:rsid w:val="002C1B07"/>
    <w:rsid w:val="0055327C"/>
    <w:rsid w:val="00737EC4"/>
    <w:rsid w:val="007E75E0"/>
    <w:rsid w:val="00A67486"/>
    <w:rsid w:val="00F3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35DED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35DED"/>
    <w:rPr>
      <w:rFonts w:eastAsiaTheme="minorEastAsia" w:cs="Times New Roman"/>
      <w:lang w:eastAsia="ru-RU"/>
    </w:rPr>
  </w:style>
  <w:style w:type="character" w:styleId="a5">
    <w:name w:val="Strong"/>
    <w:basedOn w:val="a0"/>
    <w:uiPriority w:val="22"/>
    <w:qFormat/>
    <w:rsid w:val="00F35DED"/>
    <w:rPr>
      <w:b/>
      <w:bCs/>
    </w:rPr>
  </w:style>
  <w:style w:type="character" w:styleId="a6">
    <w:name w:val="Emphasis"/>
    <w:basedOn w:val="a0"/>
    <w:uiPriority w:val="20"/>
    <w:qFormat/>
    <w:rsid w:val="00F35D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35DED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35DED"/>
    <w:rPr>
      <w:rFonts w:eastAsiaTheme="minorEastAsia" w:cs="Times New Roman"/>
      <w:lang w:eastAsia="ru-RU"/>
    </w:rPr>
  </w:style>
  <w:style w:type="character" w:styleId="a5">
    <w:name w:val="Strong"/>
    <w:basedOn w:val="a0"/>
    <w:uiPriority w:val="22"/>
    <w:qFormat/>
    <w:rsid w:val="00F35DED"/>
    <w:rPr>
      <w:b/>
      <w:bCs/>
    </w:rPr>
  </w:style>
  <w:style w:type="character" w:styleId="a6">
    <w:name w:val="Emphasis"/>
    <w:basedOn w:val="a0"/>
    <w:uiPriority w:val="20"/>
    <w:qFormat/>
    <w:rsid w:val="00F35D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К. Любошиц</dc:creator>
  <cp:keywords/>
  <dc:description/>
  <cp:lastModifiedBy>СЦРО</cp:lastModifiedBy>
  <cp:revision>4</cp:revision>
  <cp:lastPrinted>2020-11-16T12:04:00Z</cp:lastPrinted>
  <dcterms:created xsi:type="dcterms:W3CDTF">2020-10-14T10:44:00Z</dcterms:created>
  <dcterms:modified xsi:type="dcterms:W3CDTF">2020-11-16T12:04:00Z</dcterms:modified>
</cp:coreProperties>
</file>